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AE" w:rsidRDefault="001B2AA3" w:rsidP="003766A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766AE" w:rsidRDefault="003766AE" w:rsidP="003766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к постановлению Администрации </w:t>
      </w:r>
    </w:p>
    <w:p w:rsidR="004E10A6" w:rsidRDefault="003766AE" w:rsidP="003766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Шелеховского МО</w:t>
      </w:r>
    </w:p>
    <w:p w:rsidR="00055912" w:rsidRPr="00DC77D8" w:rsidRDefault="004E10A6" w:rsidP="00DC77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E43F7">
        <w:rPr>
          <w:sz w:val="28"/>
          <w:szCs w:val="28"/>
        </w:rPr>
        <w:t xml:space="preserve"> _21</w:t>
      </w:r>
      <w:r w:rsidR="00973EB1">
        <w:rPr>
          <w:sz w:val="28"/>
          <w:szCs w:val="28"/>
        </w:rPr>
        <w:t>_</w:t>
      </w:r>
      <w:r>
        <w:rPr>
          <w:sz w:val="28"/>
          <w:szCs w:val="28"/>
        </w:rPr>
        <w:t xml:space="preserve">от  </w:t>
      </w:r>
      <w:r w:rsidR="00211CE7">
        <w:rPr>
          <w:sz w:val="28"/>
          <w:szCs w:val="28"/>
        </w:rPr>
        <w:t>«27» апреля</w:t>
      </w:r>
      <w:r w:rsidR="003766AE">
        <w:rPr>
          <w:sz w:val="28"/>
          <w:szCs w:val="28"/>
        </w:rPr>
        <w:t xml:space="preserve"> 2021 </w:t>
      </w:r>
      <w:r>
        <w:rPr>
          <w:sz w:val="28"/>
          <w:szCs w:val="28"/>
        </w:rPr>
        <w:t>г.</w:t>
      </w:r>
    </w:p>
    <w:p w:rsidR="00055912" w:rsidRPr="00DC77D8" w:rsidRDefault="00055912" w:rsidP="00055912">
      <w:pPr>
        <w:shd w:val="clear" w:color="auto" w:fill="FFFFFF"/>
        <w:jc w:val="center"/>
        <w:rPr>
          <w:b/>
          <w:sz w:val="28"/>
          <w:szCs w:val="28"/>
        </w:rPr>
      </w:pPr>
      <w:r w:rsidRPr="00DC77D8">
        <w:rPr>
          <w:b/>
          <w:sz w:val="28"/>
          <w:szCs w:val="28"/>
        </w:rPr>
        <w:t>Условия приватизации муниципального имущества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877"/>
        <w:gridCol w:w="1559"/>
        <w:gridCol w:w="1701"/>
        <w:gridCol w:w="1701"/>
        <w:gridCol w:w="1276"/>
        <w:gridCol w:w="1134"/>
        <w:gridCol w:w="1134"/>
        <w:gridCol w:w="992"/>
        <w:gridCol w:w="993"/>
        <w:gridCol w:w="3118"/>
      </w:tblGrid>
      <w:tr w:rsidR="00055912" w:rsidRPr="001B2AA3" w:rsidTr="00AA7AF9">
        <w:tc>
          <w:tcPr>
            <w:tcW w:w="392" w:type="dxa"/>
            <w:shd w:val="clear" w:color="auto" w:fill="auto"/>
          </w:tcPr>
          <w:p w:rsidR="00055912" w:rsidRPr="001B2AA3" w:rsidRDefault="00055912" w:rsidP="00B66FBF">
            <w:pPr>
              <w:jc w:val="center"/>
              <w:rPr>
                <w:sz w:val="18"/>
                <w:szCs w:val="18"/>
              </w:rPr>
            </w:pPr>
            <w:r w:rsidRPr="001B2AA3">
              <w:rPr>
                <w:sz w:val="18"/>
                <w:szCs w:val="18"/>
              </w:rPr>
              <w:t>№</w:t>
            </w:r>
          </w:p>
        </w:tc>
        <w:tc>
          <w:tcPr>
            <w:tcW w:w="1877" w:type="dxa"/>
            <w:shd w:val="clear" w:color="auto" w:fill="auto"/>
          </w:tcPr>
          <w:p w:rsidR="00055912" w:rsidRPr="001B2AA3" w:rsidRDefault="00055912" w:rsidP="00B66FBF">
            <w:pPr>
              <w:jc w:val="center"/>
              <w:rPr>
                <w:sz w:val="18"/>
                <w:szCs w:val="18"/>
              </w:rPr>
            </w:pPr>
            <w:r w:rsidRPr="001B2AA3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559" w:type="dxa"/>
            <w:shd w:val="clear" w:color="auto" w:fill="auto"/>
          </w:tcPr>
          <w:p w:rsidR="00055912" w:rsidRPr="001B2AA3" w:rsidRDefault="00055912" w:rsidP="00B66FBF">
            <w:pPr>
              <w:jc w:val="center"/>
              <w:rPr>
                <w:sz w:val="18"/>
                <w:szCs w:val="18"/>
              </w:rPr>
            </w:pPr>
            <w:r w:rsidRPr="001B2AA3">
              <w:rPr>
                <w:sz w:val="18"/>
                <w:szCs w:val="18"/>
              </w:rPr>
              <w:t>Описание объекта и технические характеристики</w:t>
            </w:r>
          </w:p>
        </w:tc>
        <w:tc>
          <w:tcPr>
            <w:tcW w:w="1701" w:type="dxa"/>
          </w:tcPr>
          <w:p w:rsidR="00055912" w:rsidRPr="001B2AA3" w:rsidRDefault="00055912" w:rsidP="00B66FBF">
            <w:pPr>
              <w:jc w:val="center"/>
              <w:rPr>
                <w:sz w:val="18"/>
                <w:szCs w:val="18"/>
              </w:rPr>
            </w:pPr>
            <w:r w:rsidRPr="001B2AA3">
              <w:rPr>
                <w:sz w:val="18"/>
                <w:szCs w:val="18"/>
              </w:rPr>
              <w:t>Сведения о земельном участке</w:t>
            </w:r>
          </w:p>
        </w:tc>
        <w:tc>
          <w:tcPr>
            <w:tcW w:w="1701" w:type="dxa"/>
            <w:shd w:val="clear" w:color="auto" w:fill="auto"/>
          </w:tcPr>
          <w:p w:rsidR="00055912" w:rsidRPr="001B2AA3" w:rsidRDefault="00055912" w:rsidP="00B66FBF">
            <w:pPr>
              <w:jc w:val="center"/>
              <w:rPr>
                <w:sz w:val="18"/>
                <w:szCs w:val="18"/>
              </w:rPr>
            </w:pPr>
            <w:r w:rsidRPr="001B2AA3">
              <w:rPr>
                <w:sz w:val="18"/>
                <w:szCs w:val="18"/>
              </w:rPr>
              <w:t>Способ приватизации</w:t>
            </w:r>
          </w:p>
        </w:tc>
        <w:tc>
          <w:tcPr>
            <w:tcW w:w="1276" w:type="dxa"/>
            <w:shd w:val="clear" w:color="auto" w:fill="auto"/>
          </w:tcPr>
          <w:p w:rsidR="00055912" w:rsidRPr="001B2AA3" w:rsidRDefault="00055912" w:rsidP="00B66FBF">
            <w:pPr>
              <w:jc w:val="center"/>
              <w:rPr>
                <w:sz w:val="18"/>
                <w:szCs w:val="18"/>
              </w:rPr>
            </w:pPr>
            <w:r w:rsidRPr="001B2AA3">
              <w:rPr>
                <w:sz w:val="18"/>
                <w:szCs w:val="18"/>
              </w:rPr>
              <w:t xml:space="preserve">Цена первоначального предложения с учетом НДС,  </w:t>
            </w:r>
            <w:proofErr w:type="gramStart"/>
            <w:r w:rsidRPr="001B2AA3">
              <w:rPr>
                <w:sz w:val="18"/>
                <w:szCs w:val="18"/>
              </w:rPr>
              <w:t>согласно отчетов</w:t>
            </w:r>
            <w:proofErr w:type="gramEnd"/>
            <w:r w:rsidRPr="001B2AA3">
              <w:rPr>
                <w:sz w:val="18"/>
                <w:szCs w:val="18"/>
              </w:rPr>
              <w:t xml:space="preserve"> об оценке</w:t>
            </w:r>
          </w:p>
          <w:p w:rsidR="00055912" w:rsidRPr="001B2AA3" w:rsidRDefault="00055912" w:rsidP="00B66FBF">
            <w:pPr>
              <w:jc w:val="center"/>
              <w:rPr>
                <w:sz w:val="18"/>
                <w:szCs w:val="18"/>
              </w:rPr>
            </w:pPr>
            <w:r w:rsidRPr="001B2AA3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134" w:type="dxa"/>
            <w:shd w:val="clear" w:color="auto" w:fill="auto"/>
          </w:tcPr>
          <w:p w:rsidR="00055912" w:rsidRPr="001B2AA3" w:rsidRDefault="00055912" w:rsidP="00B66FBF">
            <w:pPr>
              <w:jc w:val="center"/>
              <w:rPr>
                <w:sz w:val="18"/>
                <w:szCs w:val="18"/>
              </w:rPr>
            </w:pPr>
            <w:r w:rsidRPr="001B2AA3">
              <w:rPr>
                <w:sz w:val="18"/>
                <w:szCs w:val="18"/>
              </w:rPr>
              <w:t>Задаток</w:t>
            </w:r>
          </w:p>
          <w:p w:rsidR="00055912" w:rsidRPr="001B2AA3" w:rsidRDefault="00055912" w:rsidP="00B66FBF">
            <w:pPr>
              <w:jc w:val="center"/>
              <w:rPr>
                <w:sz w:val="18"/>
                <w:szCs w:val="18"/>
              </w:rPr>
            </w:pPr>
            <w:r w:rsidRPr="001B2AA3">
              <w:rPr>
                <w:sz w:val="18"/>
                <w:szCs w:val="18"/>
              </w:rPr>
              <w:t xml:space="preserve"> 20 % от первоначального предложения, (руб.)</w:t>
            </w:r>
          </w:p>
        </w:tc>
        <w:tc>
          <w:tcPr>
            <w:tcW w:w="1134" w:type="dxa"/>
            <w:shd w:val="clear" w:color="auto" w:fill="auto"/>
          </w:tcPr>
          <w:p w:rsidR="00055912" w:rsidRPr="001B2AA3" w:rsidRDefault="00055912" w:rsidP="00B66FBF">
            <w:pPr>
              <w:jc w:val="center"/>
              <w:rPr>
                <w:sz w:val="18"/>
                <w:szCs w:val="18"/>
              </w:rPr>
            </w:pPr>
            <w:r w:rsidRPr="001B2AA3">
              <w:rPr>
                <w:sz w:val="18"/>
                <w:szCs w:val="18"/>
              </w:rPr>
              <w:t>Цена отсечения 50 % , руб.</w:t>
            </w:r>
          </w:p>
        </w:tc>
        <w:tc>
          <w:tcPr>
            <w:tcW w:w="992" w:type="dxa"/>
          </w:tcPr>
          <w:p w:rsidR="00055912" w:rsidRPr="001B2AA3" w:rsidRDefault="00055912" w:rsidP="00B66FBF">
            <w:pPr>
              <w:jc w:val="center"/>
              <w:rPr>
                <w:sz w:val="18"/>
                <w:szCs w:val="18"/>
              </w:rPr>
            </w:pPr>
            <w:r w:rsidRPr="001B2AA3">
              <w:rPr>
                <w:sz w:val="18"/>
                <w:szCs w:val="18"/>
              </w:rPr>
              <w:t>Шаг понижения 10 % от первоначального предложения, руб.</w:t>
            </w:r>
          </w:p>
        </w:tc>
        <w:tc>
          <w:tcPr>
            <w:tcW w:w="993" w:type="dxa"/>
          </w:tcPr>
          <w:p w:rsidR="00055912" w:rsidRPr="001B2AA3" w:rsidRDefault="00055912" w:rsidP="00B66FBF">
            <w:pPr>
              <w:jc w:val="center"/>
              <w:rPr>
                <w:sz w:val="18"/>
                <w:szCs w:val="18"/>
              </w:rPr>
            </w:pPr>
            <w:r w:rsidRPr="001B2AA3">
              <w:rPr>
                <w:sz w:val="18"/>
                <w:szCs w:val="18"/>
              </w:rPr>
              <w:t>Шаг повышения 50% от шага понижения, руб.</w:t>
            </w:r>
          </w:p>
        </w:tc>
        <w:tc>
          <w:tcPr>
            <w:tcW w:w="3118" w:type="dxa"/>
          </w:tcPr>
          <w:p w:rsidR="00055912" w:rsidRPr="001B2AA3" w:rsidRDefault="00055912" w:rsidP="00B66FBF">
            <w:pPr>
              <w:jc w:val="center"/>
              <w:rPr>
                <w:sz w:val="18"/>
                <w:szCs w:val="18"/>
              </w:rPr>
            </w:pPr>
            <w:r w:rsidRPr="001B2AA3">
              <w:rPr>
                <w:sz w:val="18"/>
                <w:szCs w:val="18"/>
              </w:rPr>
              <w:t xml:space="preserve">Обременения </w:t>
            </w:r>
          </w:p>
        </w:tc>
      </w:tr>
      <w:tr w:rsidR="00342ED8" w:rsidRPr="001B2AA3" w:rsidTr="00AA7AF9">
        <w:trPr>
          <w:trHeight w:val="1552"/>
        </w:trPr>
        <w:tc>
          <w:tcPr>
            <w:tcW w:w="392" w:type="dxa"/>
            <w:shd w:val="clear" w:color="auto" w:fill="auto"/>
          </w:tcPr>
          <w:p w:rsidR="00342ED8" w:rsidRPr="001B2AA3" w:rsidRDefault="00342ED8" w:rsidP="00B66FBF">
            <w:pPr>
              <w:rPr>
                <w:sz w:val="18"/>
                <w:szCs w:val="18"/>
              </w:rPr>
            </w:pPr>
            <w:r w:rsidRPr="001B2AA3">
              <w:rPr>
                <w:sz w:val="18"/>
                <w:szCs w:val="18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342ED8" w:rsidRPr="001B2AA3" w:rsidRDefault="00342ED8" w:rsidP="00B66FBF">
            <w:pPr>
              <w:rPr>
                <w:sz w:val="18"/>
                <w:szCs w:val="18"/>
              </w:rPr>
            </w:pPr>
            <w:r w:rsidRPr="001B2AA3">
              <w:rPr>
                <w:sz w:val="18"/>
                <w:szCs w:val="18"/>
              </w:rPr>
              <w:t>Сооружение электроэнергетики:</w:t>
            </w:r>
          </w:p>
          <w:p w:rsidR="00342ED8" w:rsidRPr="001B2AA3" w:rsidRDefault="00342ED8" w:rsidP="00B66FBF">
            <w:pPr>
              <w:rPr>
                <w:sz w:val="18"/>
                <w:szCs w:val="18"/>
              </w:rPr>
            </w:pPr>
            <w:r w:rsidRPr="001B2AA3">
              <w:rPr>
                <w:sz w:val="18"/>
                <w:szCs w:val="18"/>
              </w:rPr>
              <w:t>Трансформатор ТМГ 400  10/0,4</w:t>
            </w:r>
            <w:proofErr w:type="gramStart"/>
            <w:r w:rsidRPr="001B2AA3">
              <w:rPr>
                <w:sz w:val="18"/>
                <w:szCs w:val="18"/>
              </w:rPr>
              <w:t xml:space="preserve"> О</w:t>
            </w:r>
            <w:proofErr w:type="gramEnd"/>
            <w:r w:rsidRPr="001B2AA3">
              <w:rPr>
                <w:sz w:val="18"/>
                <w:szCs w:val="18"/>
              </w:rPr>
              <w:t>/У и 11У1 (инв. № 110104000198)</w:t>
            </w:r>
          </w:p>
          <w:p w:rsidR="00342ED8" w:rsidRPr="001B2AA3" w:rsidRDefault="00342ED8" w:rsidP="00B66FB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2ED8" w:rsidRPr="001B2AA3" w:rsidRDefault="00342ED8" w:rsidP="00B66FBF">
            <w:pPr>
              <w:ind w:right="-108"/>
              <w:rPr>
                <w:sz w:val="18"/>
                <w:szCs w:val="18"/>
              </w:rPr>
            </w:pPr>
            <w:r w:rsidRPr="001B2AA3">
              <w:rPr>
                <w:sz w:val="18"/>
                <w:szCs w:val="18"/>
              </w:rPr>
              <w:t xml:space="preserve">Иркутская область, Тайшетский район, </w:t>
            </w:r>
          </w:p>
          <w:p w:rsidR="00342ED8" w:rsidRPr="001B2AA3" w:rsidRDefault="00342ED8" w:rsidP="00B66FBF">
            <w:pPr>
              <w:ind w:right="-108"/>
              <w:rPr>
                <w:sz w:val="18"/>
                <w:szCs w:val="18"/>
              </w:rPr>
            </w:pPr>
            <w:r w:rsidRPr="001B2AA3">
              <w:rPr>
                <w:sz w:val="18"/>
                <w:szCs w:val="18"/>
              </w:rPr>
              <w:t>1950 г.п., площадь 9 кв.м.,</w:t>
            </w:r>
          </w:p>
          <w:p w:rsidR="00342ED8" w:rsidRPr="001B2AA3" w:rsidRDefault="00342ED8" w:rsidP="00B66FBF">
            <w:pPr>
              <w:rPr>
                <w:sz w:val="18"/>
                <w:szCs w:val="18"/>
              </w:rPr>
            </w:pPr>
            <w:r w:rsidRPr="001B2AA3">
              <w:rPr>
                <w:sz w:val="18"/>
                <w:szCs w:val="18"/>
              </w:rPr>
              <w:t>када</w:t>
            </w:r>
            <w:r w:rsidR="0011409F">
              <w:rPr>
                <w:sz w:val="18"/>
                <w:szCs w:val="18"/>
              </w:rPr>
              <w:t>стровый номер 38:14:250115:1149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42ED8" w:rsidRPr="001B2AA3" w:rsidRDefault="00342ED8" w:rsidP="00B66FB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42ED8" w:rsidRPr="001B2AA3" w:rsidRDefault="00342ED8" w:rsidP="00B66FBF">
            <w:pPr>
              <w:rPr>
                <w:sz w:val="18"/>
                <w:szCs w:val="18"/>
              </w:rPr>
            </w:pPr>
            <w:r w:rsidRPr="001B2AA3">
              <w:rPr>
                <w:sz w:val="18"/>
                <w:szCs w:val="18"/>
              </w:rPr>
              <w:t>Посредством публичного предложения</w:t>
            </w:r>
          </w:p>
        </w:tc>
        <w:tc>
          <w:tcPr>
            <w:tcW w:w="1276" w:type="dxa"/>
            <w:shd w:val="clear" w:color="auto" w:fill="auto"/>
          </w:tcPr>
          <w:p w:rsidR="00342ED8" w:rsidRPr="001B2AA3" w:rsidRDefault="00342ED8" w:rsidP="001B2AA3">
            <w:pPr>
              <w:jc w:val="center"/>
              <w:rPr>
                <w:sz w:val="18"/>
                <w:szCs w:val="18"/>
              </w:rPr>
            </w:pPr>
          </w:p>
          <w:p w:rsidR="00342ED8" w:rsidRPr="001B2AA3" w:rsidRDefault="00342ED8" w:rsidP="001B2AA3">
            <w:pPr>
              <w:jc w:val="center"/>
              <w:rPr>
                <w:sz w:val="18"/>
                <w:szCs w:val="18"/>
              </w:rPr>
            </w:pPr>
            <w:r w:rsidRPr="001B2AA3">
              <w:rPr>
                <w:sz w:val="18"/>
                <w:szCs w:val="18"/>
              </w:rPr>
              <w:t>64 700,0</w:t>
            </w:r>
          </w:p>
        </w:tc>
        <w:tc>
          <w:tcPr>
            <w:tcW w:w="1134" w:type="dxa"/>
            <w:shd w:val="clear" w:color="auto" w:fill="auto"/>
          </w:tcPr>
          <w:p w:rsidR="00342ED8" w:rsidRPr="001B2AA3" w:rsidRDefault="00342ED8" w:rsidP="001B2AA3">
            <w:pPr>
              <w:jc w:val="center"/>
              <w:rPr>
                <w:sz w:val="18"/>
                <w:szCs w:val="18"/>
              </w:rPr>
            </w:pPr>
          </w:p>
          <w:p w:rsidR="00AC0EF8" w:rsidRPr="001B2AA3" w:rsidRDefault="00AC0EF8" w:rsidP="001B2AA3">
            <w:pPr>
              <w:jc w:val="center"/>
              <w:rPr>
                <w:sz w:val="18"/>
                <w:szCs w:val="18"/>
              </w:rPr>
            </w:pPr>
            <w:r w:rsidRPr="001B2AA3">
              <w:rPr>
                <w:sz w:val="18"/>
                <w:szCs w:val="18"/>
              </w:rPr>
              <w:t>12 940,0</w:t>
            </w:r>
          </w:p>
        </w:tc>
        <w:tc>
          <w:tcPr>
            <w:tcW w:w="1134" w:type="dxa"/>
            <w:shd w:val="clear" w:color="auto" w:fill="auto"/>
          </w:tcPr>
          <w:p w:rsidR="00AC0EF8" w:rsidRPr="001B2AA3" w:rsidRDefault="00AC0EF8" w:rsidP="001B2AA3">
            <w:pPr>
              <w:jc w:val="center"/>
              <w:rPr>
                <w:sz w:val="18"/>
                <w:szCs w:val="18"/>
              </w:rPr>
            </w:pPr>
          </w:p>
          <w:p w:rsidR="00AC0EF8" w:rsidRPr="001B2AA3" w:rsidRDefault="00AC0EF8" w:rsidP="001B2AA3">
            <w:pPr>
              <w:jc w:val="center"/>
              <w:rPr>
                <w:sz w:val="18"/>
                <w:szCs w:val="18"/>
              </w:rPr>
            </w:pPr>
            <w:r w:rsidRPr="001B2AA3">
              <w:rPr>
                <w:sz w:val="18"/>
                <w:szCs w:val="18"/>
              </w:rPr>
              <w:t>32 350,0</w:t>
            </w:r>
          </w:p>
        </w:tc>
        <w:tc>
          <w:tcPr>
            <w:tcW w:w="992" w:type="dxa"/>
          </w:tcPr>
          <w:p w:rsidR="00AC0EF8" w:rsidRPr="001B2AA3" w:rsidRDefault="00AC0EF8" w:rsidP="001B2AA3">
            <w:pPr>
              <w:jc w:val="center"/>
              <w:rPr>
                <w:sz w:val="18"/>
                <w:szCs w:val="18"/>
              </w:rPr>
            </w:pPr>
          </w:p>
          <w:p w:rsidR="00342ED8" w:rsidRPr="001B2AA3" w:rsidRDefault="00AC0EF8" w:rsidP="001B2AA3">
            <w:pPr>
              <w:jc w:val="center"/>
              <w:rPr>
                <w:sz w:val="18"/>
                <w:szCs w:val="18"/>
              </w:rPr>
            </w:pPr>
            <w:r w:rsidRPr="001B2AA3">
              <w:rPr>
                <w:sz w:val="18"/>
                <w:szCs w:val="18"/>
              </w:rPr>
              <w:t>6 470,0</w:t>
            </w:r>
          </w:p>
        </w:tc>
        <w:tc>
          <w:tcPr>
            <w:tcW w:w="993" w:type="dxa"/>
          </w:tcPr>
          <w:p w:rsidR="00342ED8" w:rsidRPr="001B2AA3" w:rsidRDefault="00342ED8" w:rsidP="001B2AA3">
            <w:pPr>
              <w:jc w:val="center"/>
              <w:rPr>
                <w:sz w:val="18"/>
                <w:szCs w:val="18"/>
              </w:rPr>
            </w:pPr>
          </w:p>
          <w:p w:rsidR="00AC0EF8" w:rsidRPr="001B2AA3" w:rsidRDefault="00AC0EF8" w:rsidP="001B2AA3">
            <w:pPr>
              <w:jc w:val="center"/>
              <w:rPr>
                <w:sz w:val="18"/>
                <w:szCs w:val="18"/>
              </w:rPr>
            </w:pPr>
            <w:r w:rsidRPr="001B2AA3">
              <w:rPr>
                <w:sz w:val="18"/>
                <w:szCs w:val="18"/>
              </w:rPr>
              <w:t>3 235,0</w:t>
            </w:r>
          </w:p>
        </w:tc>
        <w:tc>
          <w:tcPr>
            <w:tcW w:w="3118" w:type="dxa"/>
            <w:vMerge w:val="restart"/>
          </w:tcPr>
          <w:p w:rsidR="00342ED8" w:rsidRPr="001B2AA3" w:rsidRDefault="00342ED8" w:rsidP="00B66FBF">
            <w:pPr>
              <w:jc w:val="both"/>
              <w:rPr>
                <w:sz w:val="18"/>
                <w:szCs w:val="18"/>
              </w:rPr>
            </w:pPr>
            <w:proofErr w:type="gramStart"/>
            <w:r w:rsidRPr="001B2AA3">
              <w:rPr>
                <w:sz w:val="18"/>
                <w:szCs w:val="18"/>
              </w:rPr>
              <w:t>Устанавливается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Федерации, а также указывается максимальный период прекращения поставок потребителям и абонентам соответствующих товаров</w:t>
            </w:r>
            <w:proofErr w:type="gramEnd"/>
            <w:r w:rsidRPr="001B2AA3">
              <w:rPr>
                <w:sz w:val="18"/>
                <w:szCs w:val="18"/>
              </w:rPr>
              <w:t>, оказания услуг и допустимый объем непредставления соответствующих товаров, услуг, превышение которых является существенным нарушением эксплуатационного обязательства собственником и (или) законным владельцем приватизированного имущества.</w:t>
            </w:r>
          </w:p>
        </w:tc>
      </w:tr>
      <w:tr w:rsidR="00342ED8" w:rsidRPr="001B2AA3" w:rsidTr="00AA7AF9">
        <w:trPr>
          <w:trHeight w:val="268"/>
        </w:trPr>
        <w:tc>
          <w:tcPr>
            <w:tcW w:w="392" w:type="dxa"/>
            <w:shd w:val="clear" w:color="auto" w:fill="auto"/>
          </w:tcPr>
          <w:p w:rsidR="00342ED8" w:rsidRPr="001B2AA3" w:rsidRDefault="00342ED8" w:rsidP="00B66FBF">
            <w:pPr>
              <w:rPr>
                <w:sz w:val="18"/>
                <w:szCs w:val="18"/>
              </w:rPr>
            </w:pPr>
            <w:r w:rsidRPr="001B2AA3">
              <w:rPr>
                <w:sz w:val="18"/>
                <w:szCs w:val="18"/>
              </w:rPr>
              <w:t>2</w:t>
            </w:r>
          </w:p>
        </w:tc>
        <w:tc>
          <w:tcPr>
            <w:tcW w:w="1877" w:type="dxa"/>
            <w:shd w:val="clear" w:color="auto" w:fill="auto"/>
          </w:tcPr>
          <w:p w:rsidR="00342ED8" w:rsidRPr="001B2AA3" w:rsidRDefault="00342ED8" w:rsidP="00B66FBF">
            <w:pPr>
              <w:rPr>
                <w:sz w:val="18"/>
                <w:szCs w:val="18"/>
              </w:rPr>
            </w:pPr>
            <w:r w:rsidRPr="001B2AA3">
              <w:rPr>
                <w:sz w:val="18"/>
                <w:szCs w:val="18"/>
              </w:rPr>
              <w:t xml:space="preserve">Сооружения электроэнергетики: </w:t>
            </w:r>
          </w:p>
          <w:p w:rsidR="00342ED8" w:rsidRPr="001B2AA3" w:rsidRDefault="00342ED8" w:rsidP="00B66FBF">
            <w:pPr>
              <w:rPr>
                <w:sz w:val="18"/>
                <w:szCs w:val="18"/>
              </w:rPr>
            </w:pPr>
            <w:r w:rsidRPr="001B2AA3">
              <w:rPr>
                <w:sz w:val="18"/>
                <w:szCs w:val="18"/>
              </w:rPr>
              <w:t xml:space="preserve">Трансформатор </w:t>
            </w:r>
            <w:proofErr w:type="spellStart"/>
            <w:r w:rsidRPr="001B2AA3">
              <w:rPr>
                <w:sz w:val="18"/>
                <w:szCs w:val="18"/>
              </w:rPr>
              <w:t>КТПНм-В-В-А</w:t>
            </w:r>
            <w:proofErr w:type="spellEnd"/>
            <w:r w:rsidRPr="001B2AA3">
              <w:rPr>
                <w:sz w:val="18"/>
                <w:szCs w:val="18"/>
              </w:rPr>
              <w:t xml:space="preserve"> 400/109(6)04У1 (инв. № 110104000189)</w:t>
            </w:r>
          </w:p>
        </w:tc>
        <w:tc>
          <w:tcPr>
            <w:tcW w:w="1559" w:type="dxa"/>
            <w:shd w:val="clear" w:color="auto" w:fill="auto"/>
          </w:tcPr>
          <w:p w:rsidR="00342ED8" w:rsidRPr="001B2AA3" w:rsidRDefault="00342ED8" w:rsidP="00B66FBF">
            <w:pPr>
              <w:rPr>
                <w:sz w:val="18"/>
                <w:szCs w:val="18"/>
              </w:rPr>
            </w:pPr>
            <w:r w:rsidRPr="001B2AA3">
              <w:rPr>
                <w:sz w:val="18"/>
                <w:szCs w:val="18"/>
              </w:rPr>
              <w:t xml:space="preserve">Иркутская область, Тайшетский район, </w:t>
            </w:r>
          </w:p>
          <w:p w:rsidR="00342ED8" w:rsidRPr="001B2AA3" w:rsidRDefault="00342ED8" w:rsidP="00B66FBF">
            <w:pPr>
              <w:rPr>
                <w:sz w:val="18"/>
                <w:szCs w:val="18"/>
              </w:rPr>
            </w:pPr>
            <w:r w:rsidRPr="001B2AA3">
              <w:rPr>
                <w:sz w:val="18"/>
                <w:szCs w:val="18"/>
              </w:rPr>
              <w:t xml:space="preserve">д. Сергина, </w:t>
            </w:r>
          </w:p>
          <w:p w:rsidR="00342ED8" w:rsidRPr="001B2AA3" w:rsidRDefault="00342ED8" w:rsidP="00B66FBF">
            <w:pPr>
              <w:rPr>
                <w:sz w:val="18"/>
                <w:szCs w:val="18"/>
              </w:rPr>
            </w:pPr>
            <w:r w:rsidRPr="001B2AA3">
              <w:rPr>
                <w:sz w:val="18"/>
                <w:szCs w:val="18"/>
              </w:rPr>
              <w:t>1950 г.п., площадь 9 кв.м.,</w:t>
            </w:r>
          </w:p>
          <w:p w:rsidR="00342ED8" w:rsidRPr="001B2AA3" w:rsidRDefault="00342ED8" w:rsidP="00B66FBF">
            <w:pPr>
              <w:rPr>
                <w:sz w:val="18"/>
                <w:szCs w:val="18"/>
              </w:rPr>
            </w:pPr>
            <w:r w:rsidRPr="001B2AA3">
              <w:rPr>
                <w:sz w:val="18"/>
                <w:szCs w:val="18"/>
              </w:rPr>
              <w:t>када</w:t>
            </w:r>
            <w:r w:rsidR="0011409F">
              <w:rPr>
                <w:sz w:val="18"/>
                <w:szCs w:val="18"/>
              </w:rPr>
              <w:t>стровый номер: 38:14:230401:233</w:t>
            </w:r>
          </w:p>
          <w:p w:rsidR="00342ED8" w:rsidRPr="001B2AA3" w:rsidRDefault="00342ED8" w:rsidP="00B66FB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42ED8" w:rsidRPr="001B2AA3" w:rsidRDefault="00342ED8" w:rsidP="00B66FB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42ED8" w:rsidRPr="001B2AA3" w:rsidRDefault="00342ED8" w:rsidP="00B66FBF">
            <w:pPr>
              <w:rPr>
                <w:sz w:val="18"/>
                <w:szCs w:val="18"/>
              </w:rPr>
            </w:pPr>
            <w:r w:rsidRPr="001B2AA3">
              <w:rPr>
                <w:sz w:val="18"/>
                <w:szCs w:val="18"/>
              </w:rPr>
              <w:t>Посредством публичного предложения</w:t>
            </w:r>
          </w:p>
        </w:tc>
        <w:tc>
          <w:tcPr>
            <w:tcW w:w="1276" w:type="dxa"/>
            <w:shd w:val="clear" w:color="auto" w:fill="auto"/>
          </w:tcPr>
          <w:p w:rsidR="00342ED8" w:rsidRPr="001B2AA3" w:rsidRDefault="00342ED8" w:rsidP="001B2AA3">
            <w:pPr>
              <w:jc w:val="center"/>
              <w:rPr>
                <w:sz w:val="18"/>
                <w:szCs w:val="18"/>
              </w:rPr>
            </w:pPr>
            <w:r w:rsidRPr="001B2AA3">
              <w:rPr>
                <w:sz w:val="18"/>
                <w:szCs w:val="18"/>
              </w:rPr>
              <w:t>129 000,0</w:t>
            </w:r>
          </w:p>
        </w:tc>
        <w:tc>
          <w:tcPr>
            <w:tcW w:w="1134" w:type="dxa"/>
            <w:shd w:val="clear" w:color="auto" w:fill="auto"/>
          </w:tcPr>
          <w:p w:rsidR="00342ED8" w:rsidRPr="001B2AA3" w:rsidRDefault="00AC0EF8" w:rsidP="001B2AA3">
            <w:pPr>
              <w:jc w:val="center"/>
              <w:rPr>
                <w:sz w:val="18"/>
                <w:szCs w:val="18"/>
              </w:rPr>
            </w:pPr>
            <w:r w:rsidRPr="001B2AA3">
              <w:rPr>
                <w:sz w:val="18"/>
                <w:szCs w:val="18"/>
              </w:rPr>
              <w:t>25 800,0</w:t>
            </w:r>
          </w:p>
        </w:tc>
        <w:tc>
          <w:tcPr>
            <w:tcW w:w="1134" w:type="dxa"/>
            <w:shd w:val="clear" w:color="auto" w:fill="auto"/>
          </w:tcPr>
          <w:p w:rsidR="00342ED8" w:rsidRPr="001B2AA3" w:rsidRDefault="00AC0EF8" w:rsidP="001B2AA3">
            <w:pPr>
              <w:jc w:val="center"/>
              <w:rPr>
                <w:sz w:val="18"/>
                <w:szCs w:val="18"/>
              </w:rPr>
            </w:pPr>
            <w:r w:rsidRPr="001B2AA3">
              <w:rPr>
                <w:sz w:val="18"/>
                <w:szCs w:val="18"/>
              </w:rPr>
              <w:t>64 500,0</w:t>
            </w:r>
          </w:p>
        </w:tc>
        <w:tc>
          <w:tcPr>
            <w:tcW w:w="992" w:type="dxa"/>
          </w:tcPr>
          <w:p w:rsidR="00342ED8" w:rsidRPr="001B2AA3" w:rsidRDefault="00AA7AF9" w:rsidP="001B2AA3">
            <w:pPr>
              <w:ind w:hanging="44"/>
              <w:jc w:val="center"/>
              <w:rPr>
                <w:sz w:val="18"/>
                <w:szCs w:val="18"/>
              </w:rPr>
            </w:pPr>
            <w:r w:rsidRPr="001B2AA3">
              <w:rPr>
                <w:sz w:val="18"/>
                <w:szCs w:val="18"/>
              </w:rPr>
              <w:t>12900,0</w:t>
            </w:r>
          </w:p>
        </w:tc>
        <w:tc>
          <w:tcPr>
            <w:tcW w:w="993" w:type="dxa"/>
          </w:tcPr>
          <w:p w:rsidR="00342ED8" w:rsidRPr="001B2AA3" w:rsidRDefault="00AA7AF9" w:rsidP="001B2AA3">
            <w:pPr>
              <w:jc w:val="center"/>
              <w:rPr>
                <w:sz w:val="18"/>
                <w:szCs w:val="18"/>
              </w:rPr>
            </w:pPr>
            <w:r w:rsidRPr="001B2AA3">
              <w:rPr>
                <w:sz w:val="18"/>
                <w:szCs w:val="18"/>
              </w:rPr>
              <w:t>6450,0</w:t>
            </w:r>
          </w:p>
        </w:tc>
        <w:tc>
          <w:tcPr>
            <w:tcW w:w="3118" w:type="dxa"/>
            <w:vMerge/>
          </w:tcPr>
          <w:p w:rsidR="00342ED8" w:rsidRPr="001B2AA3" w:rsidRDefault="00342ED8" w:rsidP="00B66FBF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5912" w:rsidRDefault="00055912"/>
    <w:p w:rsidR="00DC77D8" w:rsidRPr="00DC77D8" w:rsidRDefault="00DC77D8">
      <w:pPr>
        <w:rPr>
          <w:sz w:val="28"/>
          <w:szCs w:val="28"/>
        </w:rPr>
      </w:pPr>
      <w:r w:rsidRPr="00DC77D8">
        <w:rPr>
          <w:sz w:val="28"/>
          <w:szCs w:val="28"/>
        </w:rPr>
        <w:t xml:space="preserve">Глава Шелеховского муниципального образования                                                                         В.И. Лупекин </w:t>
      </w:r>
    </w:p>
    <w:sectPr w:rsidR="00DC77D8" w:rsidRPr="00DC77D8" w:rsidSect="001B2AA3">
      <w:pgSz w:w="16838" w:h="11906" w:orient="landscape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0A6"/>
    <w:rsid w:val="00055912"/>
    <w:rsid w:val="00056F3D"/>
    <w:rsid w:val="00061502"/>
    <w:rsid w:val="000A0B4B"/>
    <w:rsid w:val="001139B9"/>
    <w:rsid w:val="0011409F"/>
    <w:rsid w:val="001403EF"/>
    <w:rsid w:val="00191E4F"/>
    <w:rsid w:val="001B2AA3"/>
    <w:rsid w:val="001D46FF"/>
    <w:rsid w:val="00211CE7"/>
    <w:rsid w:val="0021249D"/>
    <w:rsid w:val="00243377"/>
    <w:rsid w:val="00263E70"/>
    <w:rsid w:val="002B28FC"/>
    <w:rsid w:val="00323090"/>
    <w:rsid w:val="00342ED8"/>
    <w:rsid w:val="003766AE"/>
    <w:rsid w:val="0046502F"/>
    <w:rsid w:val="004A30AF"/>
    <w:rsid w:val="004B2E88"/>
    <w:rsid w:val="004B42F6"/>
    <w:rsid w:val="004D2717"/>
    <w:rsid w:val="004E10A6"/>
    <w:rsid w:val="00532EFF"/>
    <w:rsid w:val="00546083"/>
    <w:rsid w:val="005B6598"/>
    <w:rsid w:val="006620B7"/>
    <w:rsid w:val="00675B5D"/>
    <w:rsid w:val="006B132C"/>
    <w:rsid w:val="006B7A85"/>
    <w:rsid w:val="00737F7E"/>
    <w:rsid w:val="007A3767"/>
    <w:rsid w:val="007B0731"/>
    <w:rsid w:val="008B303E"/>
    <w:rsid w:val="008D1911"/>
    <w:rsid w:val="008D6760"/>
    <w:rsid w:val="00973EB1"/>
    <w:rsid w:val="0097450C"/>
    <w:rsid w:val="009D0C17"/>
    <w:rsid w:val="00A50522"/>
    <w:rsid w:val="00A50995"/>
    <w:rsid w:val="00A70A5A"/>
    <w:rsid w:val="00A719A9"/>
    <w:rsid w:val="00AA7AF9"/>
    <w:rsid w:val="00AB3D74"/>
    <w:rsid w:val="00AC0EF8"/>
    <w:rsid w:val="00B37260"/>
    <w:rsid w:val="00B71C82"/>
    <w:rsid w:val="00B900E8"/>
    <w:rsid w:val="00BB2631"/>
    <w:rsid w:val="00BC4762"/>
    <w:rsid w:val="00BE0209"/>
    <w:rsid w:val="00C4095D"/>
    <w:rsid w:val="00C45478"/>
    <w:rsid w:val="00C47A96"/>
    <w:rsid w:val="00C60B63"/>
    <w:rsid w:val="00C61ECB"/>
    <w:rsid w:val="00CB717E"/>
    <w:rsid w:val="00D412A9"/>
    <w:rsid w:val="00DC77D8"/>
    <w:rsid w:val="00E000E9"/>
    <w:rsid w:val="00EE43F7"/>
    <w:rsid w:val="00F72204"/>
    <w:rsid w:val="00F807F6"/>
    <w:rsid w:val="00FB2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728AE-BCBE-44F8-8BEE-24E5313B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Я1</cp:lastModifiedBy>
  <cp:revision>4</cp:revision>
  <cp:lastPrinted>2020-07-13T02:37:00Z</cp:lastPrinted>
  <dcterms:created xsi:type="dcterms:W3CDTF">2021-04-28T03:41:00Z</dcterms:created>
  <dcterms:modified xsi:type="dcterms:W3CDTF">2021-04-29T02:09:00Z</dcterms:modified>
</cp:coreProperties>
</file>