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AC4B56" w:rsidRDefault="00AC4B56" w:rsidP="00AC4B56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Р о с с и й с к а я  Ф е д е р а ц и я</w:t>
            </w:r>
            <w:r w:rsidR="00234C44">
              <w:rPr>
                <w:rFonts w:ascii="Times New Roman" w:hAnsi="Times New Roman"/>
              </w:rPr>
              <w:t xml:space="preserve">                 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7B3F5D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Шелеховское</w:t>
            </w:r>
            <w:r w:rsidR="00AC4B56" w:rsidRPr="00AC4B56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7B3F5D">
              <w:rPr>
                <w:rFonts w:ascii="Times New Roman" w:hAnsi="Times New Roman" w:cs="Times New Roman"/>
                <w:b/>
                <w:sz w:val="32"/>
                <w:szCs w:val="32"/>
              </w:rPr>
              <w:t>Шелеховского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9C54FE" w:rsidRDefault="009C54FE" w:rsidP="00121484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121484" w:rsidRPr="00046C85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от </w:t>
      </w:r>
      <w:r w:rsidR="007B3F5D">
        <w:rPr>
          <w:rFonts w:ascii="Times New Roman" w:hAnsi="Times New Roman" w:cs="Times New Roman"/>
          <w:sz w:val="24"/>
          <w:szCs w:val="24"/>
        </w:rPr>
        <w:t>30</w:t>
      </w:r>
      <w:r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="005B4181">
        <w:rPr>
          <w:rFonts w:ascii="Times New Roman" w:hAnsi="Times New Roman" w:cs="Times New Roman"/>
          <w:sz w:val="24"/>
          <w:szCs w:val="24"/>
        </w:rPr>
        <w:t>ноября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BA50F2">
        <w:rPr>
          <w:rFonts w:ascii="Times New Roman" w:hAnsi="Times New Roman" w:cs="Times New Roman"/>
          <w:sz w:val="24"/>
          <w:szCs w:val="24"/>
        </w:rPr>
        <w:t>20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F36E85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7B3F5D">
        <w:rPr>
          <w:rFonts w:ascii="Times New Roman" w:hAnsi="Times New Roman" w:cs="Times New Roman"/>
          <w:sz w:val="24"/>
          <w:szCs w:val="24"/>
        </w:rPr>
        <w:t>75/1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5A38D7" w:rsidTr="00AC4B56">
        <w:trPr>
          <w:trHeight w:val="106"/>
        </w:trPr>
        <w:tc>
          <w:tcPr>
            <w:tcW w:w="4915" w:type="dxa"/>
          </w:tcPr>
          <w:p w:rsidR="006C48F9" w:rsidRPr="006C48F9" w:rsidRDefault="005A38D7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установлении и введении в действие на территории  </w:t>
            </w:r>
            <w:r w:rsidR="007B3F5D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Шелеховского </w:t>
            </w: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муниципального </w:t>
            </w:r>
            <w:r w:rsid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образования налога на имущество </w:t>
            </w:r>
            <w:r w:rsidRPr="006C48F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физических лиц</w:t>
            </w:r>
          </w:p>
          <w:p w:rsidR="006C48F9" w:rsidRPr="006C48F9" w:rsidRDefault="006C48F9" w:rsidP="006C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AC4B56" w:rsidRPr="006C48F9" w:rsidRDefault="00AC4B56" w:rsidP="006C48F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F36E85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AC4B56">
        <w:rPr>
          <w:rFonts w:ascii="Times New Roman" w:hAnsi="Times New Roman" w:cs="Times New Roman"/>
          <w:sz w:val="24"/>
          <w:szCs w:val="24"/>
        </w:rPr>
        <w:t>главой 3</w:t>
      </w:r>
      <w:r w:rsidR="006C48F9">
        <w:rPr>
          <w:rFonts w:ascii="Times New Roman" w:hAnsi="Times New Roman" w:cs="Times New Roman"/>
          <w:sz w:val="24"/>
          <w:szCs w:val="24"/>
        </w:rPr>
        <w:t>2</w:t>
      </w:r>
      <w:r w:rsidRPr="00AC4B5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31,47 Устава</w:t>
      </w:r>
      <w:r w:rsidR="007B3F5D">
        <w:rPr>
          <w:rFonts w:ascii="Times New Roman" w:hAnsi="Times New Roman" w:cs="Times New Roman"/>
          <w:sz w:val="24"/>
          <w:szCs w:val="24"/>
        </w:rPr>
        <w:t xml:space="preserve"> 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Pr="00AC4B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C48F9" w:rsidRDefault="006C48F9" w:rsidP="006C48F9">
      <w:pPr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6665A" w:rsidRPr="00C6665A" w:rsidRDefault="00C6665A" w:rsidP="0055530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6665A">
        <w:rPr>
          <w:rFonts w:ascii="Times New Roman" w:eastAsia="Times New Roman" w:hAnsi="Times New Roman" w:cs="Times New Roman"/>
          <w:sz w:val="24"/>
          <w:szCs w:val="24"/>
        </w:rPr>
        <w:t xml:space="preserve">Установить и ввести в действие на территории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Pr="00C6665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налог на имущество физических лиц (далее - налог).</w:t>
      </w:r>
    </w:p>
    <w:p w:rsidR="00C6665A" w:rsidRPr="00C6665A" w:rsidRDefault="00C6665A" w:rsidP="00555304">
      <w:pPr>
        <w:spacing w:after="0"/>
        <w:ind w:left="870" w:hanging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2. Установить следующие ставки налога на имущество физических лиц исходя из</w:t>
      </w:r>
    </w:p>
    <w:p w:rsidR="00555304" w:rsidRDefault="00C6665A" w:rsidP="00555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кадастровой стоимости:</w:t>
      </w:r>
    </w:p>
    <w:p w:rsidR="00C6665A" w:rsidRPr="00C6665A" w:rsidRDefault="00555304" w:rsidP="00555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>1) 0,1 процента в отношении:</w:t>
      </w:r>
    </w:p>
    <w:p w:rsidR="00C6665A" w:rsidRPr="00C6665A" w:rsidRDefault="00C6665A" w:rsidP="00C666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C6665A" w:rsidRPr="00C6665A" w:rsidRDefault="00C6665A" w:rsidP="00C666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6665A" w:rsidRPr="00C6665A" w:rsidRDefault="00C6665A" w:rsidP="00C666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C6665A" w:rsidRPr="00C6665A" w:rsidRDefault="00C6665A" w:rsidP="00C6665A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гаражей и машино-мест, в том числе расположенных в объектах налогообложения,</w:t>
      </w:r>
    </w:p>
    <w:p w:rsidR="00C6665A" w:rsidRPr="00C6665A" w:rsidRDefault="00C6665A" w:rsidP="00C6665A">
      <w:pPr>
        <w:spacing w:after="0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указанных в подпункте 2 настоящего  пункта;</w:t>
      </w:r>
    </w:p>
    <w:p w:rsidR="00C6665A" w:rsidRPr="00C6665A" w:rsidRDefault="00C6665A" w:rsidP="00C6665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</w:t>
      </w:r>
      <w:r w:rsidR="00D40AEF">
        <w:rPr>
          <w:rFonts w:ascii="Times New Roman" w:eastAsia="Times New Roman" w:hAnsi="Times New Roman" w:cs="Times New Roman"/>
          <w:sz w:val="24"/>
          <w:szCs w:val="24"/>
        </w:rPr>
        <w:t xml:space="preserve">для ведения личного подсобного </w:t>
      </w:r>
      <w:r w:rsidRPr="00C6665A">
        <w:rPr>
          <w:rFonts w:ascii="Times New Roman" w:eastAsia="Times New Roman" w:hAnsi="Times New Roman" w:cs="Times New Roman"/>
          <w:sz w:val="24"/>
          <w:szCs w:val="24"/>
        </w:rPr>
        <w:t>хозяйства, огородничества, садоводства или индивидуального жилищного строительства;</w:t>
      </w:r>
    </w:p>
    <w:p w:rsidR="00C6665A" w:rsidRPr="00C6665A" w:rsidRDefault="00F62385" w:rsidP="00F623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0,75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2020 году, 1,0 процент в 2021 году, 1,25 процента в 2022 году, 1,5 процента</w:t>
      </w:r>
      <w:r w:rsidR="00967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и последующие годы 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>в отношении объектов налогообложения, включенных в перечень,</w:t>
      </w:r>
      <w:bookmarkStart w:id="0" w:name="_GoBack"/>
      <w:bookmarkEnd w:id="0"/>
      <w:r w:rsidR="00D40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t xml:space="preserve">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</w:t>
      </w:r>
      <w:r w:rsidR="00C6665A" w:rsidRPr="00C6665A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а также в отношении объектов налогообложения, кадастровая стоимость каждого из которых превышает 300 миллионов рублей.».</w:t>
      </w:r>
    </w:p>
    <w:p w:rsidR="00555304" w:rsidRDefault="00C6665A" w:rsidP="00555304">
      <w:pPr>
        <w:spacing w:after="0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3) 0,5 процентов в отношении пр</w:t>
      </w:r>
      <w:r w:rsidR="009C54FE">
        <w:rPr>
          <w:rFonts w:ascii="Times New Roman" w:eastAsia="Times New Roman" w:hAnsi="Times New Roman" w:cs="Times New Roman"/>
          <w:sz w:val="24"/>
          <w:szCs w:val="24"/>
        </w:rPr>
        <w:t>очих объектов налогообложения.</w:t>
      </w:r>
    </w:p>
    <w:p w:rsidR="008F244F" w:rsidRDefault="00C6665A" w:rsidP="00555304">
      <w:pPr>
        <w:spacing w:after="0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65A">
        <w:rPr>
          <w:rFonts w:ascii="Times New Roman" w:eastAsia="Times New Roman" w:hAnsi="Times New Roman" w:cs="Times New Roman"/>
          <w:sz w:val="24"/>
          <w:szCs w:val="24"/>
        </w:rPr>
        <w:t>3.Налог уплачивается в порядке и сроки, установленные</w:t>
      </w:r>
      <w:r w:rsidR="009C54FE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555304">
        <w:rPr>
          <w:rFonts w:ascii="Times New Roman" w:eastAsia="Times New Roman" w:hAnsi="Times New Roman" w:cs="Times New Roman"/>
          <w:sz w:val="24"/>
          <w:szCs w:val="24"/>
        </w:rPr>
        <w:t xml:space="preserve">атьей </w:t>
      </w:r>
      <w:r w:rsidR="008F244F">
        <w:rPr>
          <w:rFonts w:ascii="Times New Roman" w:eastAsia="Times New Roman" w:hAnsi="Times New Roman" w:cs="Times New Roman"/>
          <w:sz w:val="24"/>
          <w:szCs w:val="24"/>
        </w:rPr>
        <w:t>409 Налогового</w:t>
      </w:r>
    </w:p>
    <w:p w:rsidR="00555304" w:rsidRDefault="009C54FE" w:rsidP="008F24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кодекса РФ.</w:t>
      </w:r>
    </w:p>
    <w:p w:rsidR="00555304" w:rsidRDefault="00555304" w:rsidP="00555304">
      <w:pPr>
        <w:spacing w:after="0"/>
        <w:ind w:left="8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уплаты налога на имущество физических лиц освобождаются:</w:t>
      </w:r>
    </w:p>
    <w:p w:rsidR="00BB3F84" w:rsidRPr="008F244F" w:rsidRDefault="00555304" w:rsidP="009C11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физические лица, установленные статьей 40</w:t>
      </w:r>
      <w:r w:rsidR="008F244F">
        <w:rPr>
          <w:rFonts w:ascii="Times New Roman" w:hAnsi="Times New Roman" w:cs="Times New Roman"/>
          <w:sz w:val="24"/>
          <w:szCs w:val="24"/>
        </w:rPr>
        <w:t xml:space="preserve">7 Налогового кодекса Российской </w:t>
      </w: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BB3F84" w:rsidRPr="009C11BB" w:rsidRDefault="00555304" w:rsidP="009C1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1BB">
        <w:rPr>
          <w:rFonts w:ascii="Times New Roman" w:hAnsi="Times New Roman" w:cs="Times New Roman"/>
          <w:sz w:val="24"/>
          <w:szCs w:val="24"/>
        </w:rPr>
        <w:t>б</w:t>
      </w:r>
      <w:r w:rsidR="00BB3F84" w:rsidRPr="009C11BB">
        <w:rPr>
          <w:rFonts w:ascii="Times New Roman" w:hAnsi="Times New Roman" w:cs="Times New Roman"/>
          <w:sz w:val="24"/>
          <w:szCs w:val="24"/>
        </w:rPr>
        <w:t>)</w:t>
      </w:r>
      <w:r w:rsidR="007B3F5D" w:rsidRPr="009C11BB">
        <w:rPr>
          <w:rFonts w:ascii="Times New Roman" w:hAnsi="Times New Roman"/>
          <w:sz w:val="24"/>
          <w:szCs w:val="24"/>
        </w:rPr>
        <w:t xml:space="preserve"> граждане, получающие пенсию по случаю потери кормильца, со среднедушевым доходом, не превышающим величины установленного в соответствии с законодательством Иркутской области на начало текущего года прожиточного минимума, и их совладельцами – несовершеннолетними детьми. Льгота предоставляется на основании пенсионного удостоверения, свидетельства о рождении детей, справки о составе семьи, справки с места работы о полученных доходах за предыдущий год или службы занятости населения о получаемом пособии по безработице;</w:t>
      </w:r>
    </w:p>
    <w:p w:rsidR="00BB3F84" w:rsidRPr="009C11BB" w:rsidRDefault="00555304" w:rsidP="009C1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1BB">
        <w:rPr>
          <w:rFonts w:ascii="Times New Roman" w:hAnsi="Times New Roman" w:cs="Times New Roman"/>
          <w:sz w:val="24"/>
          <w:szCs w:val="24"/>
        </w:rPr>
        <w:t>в</w:t>
      </w:r>
      <w:r w:rsidR="00BB3F84" w:rsidRPr="009C11BB">
        <w:rPr>
          <w:rFonts w:ascii="Times New Roman" w:hAnsi="Times New Roman" w:cs="Times New Roman"/>
          <w:sz w:val="24"/>
          <w:szCs w:val="24"/>
        </w:rPr>
        <w:t>)</w:t>
      </w:r>
      <w:r w:rsidR="007B3F5D" w:rsidRPr="009C11BB">
        <w:rPr>
          <w:rFonts w:ascii="Times New Roman" w:hAnsi="Times New Roman"/>
          <w:sz w:val="24"/>
          <w:szCs w:val="24"/>
        </w:rPr>
        <w:t xml:space="preserve"> многодетные семьи, имеющие 3-х и более детей в возрасте до 18 лет либо в возрасте до 23 лет, обучающихся в образовательных организациях по очной форме обучения, включая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обеспечении. Льгота предоставляется на основании документа, удостоверяющего личность заявителя, свидетельства о рождении ребенка, договора о передаче в приемную семью, удостоверения либо постановления органа опеки и попечительства об установлении опеки (попечительства), справки с места учебы (для лица старше 18 лет);</w:t>
      </w:r>
    </w:p>
    <w:p w:rsidR="00BB3F84" w:rsidRPr="009C11BB" w:rsidRDefault="00555304" w:rsidP="009C1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1BB">
        <w:rPr>
          <w:rFonts w:ascii="Times New Roman" w:hAnsi="Times New Roman" w:cs="Times New Roman"/>
          <w:sz w:val="24"/>
          <w:szCs w:val="24"/>
        </w:rPr>
        <w:t>г</w:t>
      </w:r>
      <w:r w:rsidR="00BB3F84" w:rsidRPr="009C11BB">
        <w:rPr>
          <w:rFonts w:ascii="Times New Roman" w:hAnsi="Times New Roman" w:cs="Times New Roman"/>
          <w:sz w:val="24"/>
          <w:szCs w:val="24"/>
        </w:rPr>
        <w:t>)</w:t>
      </w:r>
      <w:r w:rsidR="009C11BB" w:rsidRPr="009C11BB">
        <w:rPr>
          <w:rFonts w:ascii="Times New Roman" w:hAnsi="Times New Roman"/>
          <w:sz w:val="24"/>
          <w:szCs w:val="24"/>
        </w:rPr>
        <w:t xml:space="preserve"> несовершеннолетние дети, находящиеся под опекой или попечительством. Льгота предоставляется на основании правоустанавливающего документа об установлении опеки или попечительства, свидетельства о рождении или паспорта;</w:t>
      </w:r>
    </w:p>
    <w:p w:rsidR="009C11BB" w:rsidRPr="009C11BB" w:rsidRDefault="009C11BB" w:rsidP="009C11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11BB">
        <w:rPr>
          <w:rFonts w:ascii="Times New Roman" w:hAnsi="Times New Roman"/>
          <w:sz w:val="24"/>
          <w:szCs w:val="24"/>
        </w:rPr>
        <w:t>д) ветераны боевых действий, выполнявшие задачи  в условиях вооруженного конфликта в Чеченской Республике и на прилегающих  к ней территориях Российской Федерации, отнесенных к зоне вооруженного конфликта.</w:t>
      </w:r>
    </w:p>
    <w:p w:rsidR="002E36B4" w:rsidRDefault="009C11BB" w:rsidP="002E36B4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11BB">
        <w:rPr>
          <w:rFonts w:ascii="Times New Roman" w:hAnsi="Times New Roman"/>
          <w:sz w:val="24"/>
          <w:szCs w:val="24"/>
        </w:rPr>
        <w:t>е) граждане, имеющие звание «Почетный гражданин «Тайшетского района», а также звание почетного гражданина соответствующего муниципального образования Тайшетского района, в отношении одного земельного участка, находящегося в собственности, постоянном бессрочном пользовании или пожизненном наследуемом владении и занятого жилищным фондом или предоставленным для жилищного строительства, ведения личного подсобного хозяйства, садоводства, огородничества или животноводства, дачного хозяйства. Льгота предоставляется на основании удостоверения почетного гражданина соответствующего муниципального образования.</w:t>
      </w:r>
      <w:r w:rsidR="002E36B4" w:rsidRPr="002E36B4">
        <w:rPr>
          <w:rFonts w:ascii="Times New Roman" w:hAnsi="Times New Roman"/>
          <w:sz w:val="24"/>
          <w:szCs w:val="24"/>
        </w:rPr>
        <w:t xml:space="preserve"> </w:t>
      </w:r>
    </w:p>
    <w:p w:rsidR="009C11BB" w:rsidRPr="009C11BB" w:rsidRDefault="002E36B4" w:rsidP="002E36B4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DD5">
        <w:rPr>
          <w:rFonts w:ascii="Times New Roman" w:hAnsi="Times New Roman"/>
          <w:sz w:val="24"/>
          <w:szCs w:val="24"/>
        </w:rPr>
        <w:t>Налоговая льгота не предоставляется в отношении объектов налогообложения, указанных в подпункте  2 пункта 2 статьи 406 Налогового кодекса Российской Федерации, за исключением гаражей  и машино-мест, расположенных в таких объектах налогообложения.</w:t>
      </w:r>
    </w:p>
    <w:p w:rsidR="00BB3F84" w:rsidRPr="004E765A" w:rsidRDefault="004E765A" w:rsidP="00BB3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4E765A">
        <w:rPr>
          <w:rFonts w:ascii="Times New Roman" w:hAnsi="Times New Roman" w:cs="Times New Roman"/>
          <w:sz w:val="24"/>
          <w:szCs w:val="24"/>
        </w:rPr>
        <w:t xml:space="preserve">5.Физические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Pr="008F244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9672DD">
        <w:t xml:space="preserve"> </w:t>
      </w:r>
      <w:r w:rsidRPr="004E765A">
        <w:rPr>
          <w:rFonts w:ascii="Times New Roman" w:hAnsi="Times New Roman" w:cs="Times New Roman"/>
          <w:sz w:val="24"/>
          <w:szCs w:val="24"/>
        </w:rPr>
        <w:t>о предоставлении налоговой льготы, а также вправе представить документы, подтверждающие право налогопл</w:t>
      </w:r>
      <w:r>
        <w:rPr>
          <w:rFonts w:ascii="Times New Roman" w:hAnsi="Times New Roman" w:cs="Times New Roman"/>
          <w:sz w:val="24"/>
          <w:szCs w:val="24"/>
        </w:rPr>
        <w:t>ательщика на налоговую льготу.</w:t>
      </w:r>
    </w:p>
    <w:p w:rsidR="00AB165E" w:rsidRDefault="005577F7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6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2021 года, но не ранее чем по истечении</w:t>
      </w:r>
      <w:r w:rsidR="008776E4">
        <w:rPr>
          <w:rFonts w:ascii="Times New Roman" w:hAnsi="Times New Roman" w:cs="Times New Roman"/>
          <w:sz w:val="24"/>
          <w:szCs w:val="24"/>
        </w:rPr>
        <w:t xml:space="preserve"> </w:t>
      </w:r>
      <w:r w:rsidR="00E41287">
        <w:rPr>
          <w:rFonts w:ascii="Times New Roman" w:hAnsi="Times New Roman" w:cs="Times New Roman"/>
          <w:sz w:val="24"/>
          <w:szCs w:val="24"/>
        </w:rPr>
        <w:t>30 календарных дней</w:t>
      </w:r>
      <w:r w:rsidR="008776E4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</w:t>
      </w:r>
      <w:r w:rsidR="00234C44">
        <w:rPr>
          <w:rFonts w:ascii="Times New Roman" w:hAnsi="Times New Roman" w:cs="Times New Roman"/>
          <w:sz w:val="24"/>
          <w:szCs w:val="24"/>
        </w:rPr>
        <w:t>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E765A">
        <w:rPr>
          <w:rFonts w:ascii="Times New Roman" w:hAnsi="Times New Roman" w:cs="Times New Roman"/>
          <w:sz w:val="24"/>
          <w:szCs w:val="24"/>
        </w:rPr>
        <w:t>7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Pr="00046C85">
        <w:rPr>
          <w:rFonts w:ascii="Times New Roman" w:hAnsi="Times New Roman" w:cs="Times New Roman"/>
          <w:sz w:val="24"/>
          <w:szCs w:val="24"/>
        </w:rPr>
        <w:t>«</w:t>
      </w:r>
      <w:r w:rsidR="007B3F5D">
        <w:rPr>
          <w:rFonts w:ascii="Times New Roman" w:hAnsi="Times New Roman" w:cs="Times New Roman"/>
          <w:sz w:val="24"/>
          <w:szCs w:val="24"/>
        </w:rPr>
        <w:t>Шелеховские вести</w:t>
      </w:r>
      <w:r w:rsidRPr="00046C8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ab/>
      </w:r>
      <w:r w:rsidR="004E765A">
        <w:rPr>
          <w:rFonts w:ascii="Times New Roman" w:hAnsi="Times New Roman" w:cs="Times New Roman"/>
          <w:sz w:val="24"/>
          <w:szCs w:val="24"/>
        </w:rPr>
        <w:t>8</w:t>
      </w:r>
      <w:r w:rsidRPr="00046C85">
        <w:rPr>
          <w:rFonts w:ascii="Times New Roman" w:hAnsi="Times New Roman" w:cs="Times New Roman"/>
          <w:sz w:val="24"/>
          <w:szCs w:val="24"/>
        </w:rPr>
        <w:t xml:space="preserve">. Со дня вступления настоящего решения Думы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силу, признать утратившим  силу решение  Думы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 </w:t>
      </w:r>
      <w:r w:rsidR="007B3F5D">
        <w:rPr>
          <w:rFonts w:ascii="Times New Roman" w:hAnsi="Times New Roman" w:cs="Times New Roman"/>
          <w:sz w:val="24"/>
          <w:szCs w:val="24"/>
        </w:rPr>
        <w:t>27.11.</w:t>
      </w:r>
      <w:r w:rsidR="00046C85" w:rsidRPr="00046C85">
        <w:rPr>
          <w:rFonts w:ascii="Times New Roman" w:hAnsi="Times New Roman" w:cs="Times New Roman"/>
          <w:sz w:val="24"/>
          <w:szCs w:val="24"/>
        </w:rPr>
        <w:t>20</w:t>
      </w:r>
      <w:r w:rsidR="007B3F5D">
        <w:rPr>
          <w:rFonts w:ascii="Times New Roman" w:hAnsi="Times New Roman" w:cs="Times New Roman"/>
          <w:sz w:val="24"/>
          <w:szCs w:val="24"/>
        </w:rPr>
        <w:t>14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8F244F">
        <w:rPr>
          <w:rFonts w:ascii="Times New Roman" w:hAnsi="Times New Roman" w:cs="Times New Roman"/>
          <w:sz w:val="24"/>
          <w:szCs w:val="24"/>
        </w:rPr>
        <w:t xml:space="preserve">ода </w:t>
      </w:r>
      <w:r w:rsidRPr="00046C85">
        <w:rPr>
          <w:rFonts w:ascii="Times New Roman" w:hAnsi="Times New Roman" w:cs="Times New Roman"/>
          <w:sz w:val="24"/>
          <w:szCs w:val="24"/>
        </w:rPr>
        <w:t>№</w:t>
      </w:r>
      <w:r w:rsidR="007B3F5D">
        <w:rPr>
          <w:rFonts w:ascii="Times New Roman" w:hAnsi="Times New Roman" w:cs="Times New Roman"/>
          <w:sz w:val="24"/>
          <w:szCs w:val="24"/>
        </w:rPr>
        <w:t xml:space="preserve"> 58</w:t>
      </w:r>
      <w:r w:rsidRPr="00046C85">
        <w:rPr>
          <w:rFonts w:ascii="Times New Roman" w:hAnsi="Times New Roman" w:cs="Times New Roman"/>
          <w:sz w:val="24"/>
          <w:szCs w:val="24"/>
        </w:rPr>
        <w:t xml:space="preserve">  «</w:t>
      </w:r>
      <w:r w:rsidR="007B3F5D">
        <w:rPr>
          <w:rFonts w:ascii="Times New Roman" w:hAnsi="Times New Roman" w:cs="Times New Roman"/>
          <w:sz w:val="24"/>
          <w:szCs w:val="24"/>
        </w:rPr>
        <w:t>О налоге на имущество</w:t>
      </w:r>
      <w:r w:rsidRPr="00046C85">
        <w:rPr>
          <w:rFonts w:ascii="Times New Roman" w:hAnsi="Times New Roman" w:cs="Times New Roman"/>
          <w:sz w:val="24"/>
          <w:szCs w:val="24"/>
        </w:rPr>
        <w:t>».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7B3F5D">
        <w:rPr>
          <w:rFonts w:ascii="Times New Roman" w:hAnsi="Times New Roman" w:cs="Times New Roman"/>
          <w:sz w:val="24"/>
          <w:szCs w:val="24"/>
        </w:rPr>
        <w:t>Шелеховского</w:t>
      </w:r>
    </w:p>
    <w:p w:rsidR="005570DC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</w:t>
      </w:r>
      <w:r w:rsidR="007B3F5D">
        <w:rPr>
          <w:rFonts w:ascii="Times New Roman" w:hAnsi="Times New Roman" w:cs="Times New Roman"/>
          <w:sz w:val="24"/>
          <w:szCs w:val="24"/>
        </w:rPr>
        <w:t xml:space="preserve">                    В.И. Лупекин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sectPr w:rsidR="00AE477C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4C" w:rsidRDefault="0059134C" w:rsidP="001D695E">
      <w:pPr>
        <w:spacing w:after="0" w:line="240" w:lineRule="auto"/>
      </w:pPr>
      <w:r>
        <w:separator/>
      </w:r>
    </w:p>
  </w:endnote>
  <w:endnote w:type="continuationSeparator" w:id="1">
    <w:p w:rsidR="0059134C" w:rsidRDefault="0059134C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4C" w:rsidRDefault="0059134C" w:rsidP="001D695E">
      <w:pPr>
        <w:spacing w:after="0" w:line="240" w:lineRule="auto"/>
      </w:pPr>
      <w:r>
        <w:separator/>
      </w:r>
    </w:p>
  </w:footnote>
  <w:footnote w:type="continuationSeparator" w:id="1">
    <w:p w:rsidR="0059134C" w:rsidRDefault="0059134C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F384F"/>
    <w:multiLevelType w:val="hybridMultilevel"/>
    <w:tmpl w:val="20E2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52230"/>
    <w:rsid w:val="000715E7"/>
    <w:rsid w:val="00095456"/>
    <w:rsid w:val="000B1134"/>
    <w:rsid w:val="000F6EED"/>
    <w:rsid w:val="00121484"/>
    <w:rsid w:val="00134348"/>
    <w:rsid w:val="00182926"/>
    <w:rsid w:val="00196778"/>
    <w:rsid w:val="001C4613"/>
    <w:rsid w:val="001D695E"/>
    <w:rsid w:val="001F21F0"/>
    <w:rsid w:val="00234C44"/>
    <w:rsid w:val="002365A5"/>
    <w:rsid w:val="00255F89"/>
    <w:rsid w:val="002A4DFC"/>
    <w:rsid w:val="002C68A4"/>
    <w:rsid w:val="002E36B4"/>
    <w:rsid w:val="0030007F"/>
    <w:rsid w:val="00300BFB"/>
    <w:rsid w:val="003C24DA"/>
    <w:rsid w:val="003F136B"/>
    <w:rsid w:val="00405AB7"/>
    <w:rsid w:val="00420ED4"/>
    <w:rsid w:val="00463C07"/>
    <w:rsid w:val="00495201"/>
    <w:rsid w:val="004B1454"/>
    <w:rsid w:val="004C126D"/>
    <w:rsid w:val="004E765A"/>
    <w:rsid w:val="00550C52"/>
    <w:rsid w:val="00555304"/>
    <w:rsid w:val="005570DC"/>
    <w:rsid w:val="005577F7"/>
    <w:rsid w:val="005839FC"/>
    <w:rsid w:val="0059134C"/>
    <w:rsid w:val="00594BC9"/>
    <w:rsid w:val="005A38D7"/>
    <w:rsid w:val="005B4181"/>
    <w:rsid w:val="005D4997"/>
    <w:rsid w:val="005E1616"/>
    <w:rsid w:val="00612642"/>
    <w:rsid w:val="006218E9"/>
    <w:rsid w:val="00645B2A"/>
    <w:rsid w:val="006675F1"/>
    <w:rsid w:val="006C48F9"/>
    <w:rsid w:val="006D539D"/>
    <w:rsid w:val="00732D73"/>
    <w:rsid w:val="007B3F5D"/>
    <w:rsid w:val="007C74E6"/>
    <w:rsid w:val="0083331E"/>
    <w:rsid w:val="00843D13"/>
    <w:rsid w:val="0084445D"/>
    <w:rsid w:val="008776E4"/>
    <w:rsid w:val="0089164B"/>
    <w:rsid w:val="008A1F49"/>
    <w:rsid w:val="008D18DA"/>
    <w:rsid w:val="008D57F4"/>
    <w:rsid w:val="008F244F"/>
    <w:rsid w:val="009337EB"/>
    <w:rsid w:val="00937316"/>
    <w:rsid w:val="009672DD"/>
    <w:rsid w:val="00984BFE"/>
    <w:rsid w:val="009B742A"/>
    <w:rsid w:val="009C11BB"/>
    <w:rsid w:val="009C54FE"/>
    <w:rsid w:val="009D6244"/>
    <w:rsid w:val="00A11135"/>
    <w:rsid w:val="00A12A94"/>
    <w:rsid w:val="00AB165E"/>
    <w:rsid w:val="00AC4B56"/>
    <w:rsid w:val="00AE477C"/>
    <w:rsid w:val="00B11DD6"/>
    <w:rsid w:val="00B13D38"/>
    <w:rsid w:val="00B20577"/>
    <w:rsid w:val="00B85729"/>
    <w:rsid w:val="00B960D2"/>
    <w:rsid w:val="00BA50F2"/>
    <w:rsid w:val="00BB3F84"/>
    <w:rsid w:val="00BE0827"/>
    <w:rsid w:val="00BE1D1B"/>
    <w:rsid w:val="00C636A9"/>
    <w:rsid w:val="00C6665A"/>
    <w:rsid w:val="00C7557A"/>
    <w:rsid w:val="00CF3519"/>
    <w:rsid w:val="00CF4384"/>
    <w:rsid w:val="00D04B3B"/>
    <w:rsid w:val="00D252C9"/>
    <w:rsid w:val="00D279E5"/>
    <w:rsid w:val="00D40AEF"/>
    <w:rsid w:val="00D80117"/>
    <w:rsid w:val="00D928F7"/>
    <w:rsid w:val="00DC67A7"/>
    <w:rsid w:val="00E00E8A"/>
    <w:rsid w:val="00E02713"/>
    <w:rsid w:val="00E1515A"/>
    <w:rsid w:val="00E41287"/>
    <w:rsid w:val="00E667B5"/>
    <w:rsid w:val="00E82416"/>
    <w:rsid w:val="00EB3DA0"/>
    <w:rsid w:val="00ED1769"/>
    <w:rsid w:val="00F064E2"/>
    <w:rsid w:val="00F36E85"/>
    <w:rsid w:val="00F62385"/>
    <w:rsid w:val="00FB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footnote text"/>
    <w:basedOn w:val="a"/>
    <w:link w:val="a7"/>
    <w:rsid w:val="005A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5A38D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5A38D7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05223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E7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13579E87F51DB8FB65DA10AF200C3141963C9DDB5C398FCCD541652C8FD39516A4E26ADE5D57622E4290B1BD05C112DBEF161B3D0A9BAyCG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0629-D680-4DE7-93E8-2621E937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2020-11-09T08:23:00Z</cp:lastPrinted>
  <dcterms:created xsi:type="dcterms:W3CDTF">2020-12-29T01:16:00Z</dcterms:created>
  <dcterms:modified xsi:type="dcterms:W3CDTF">2020-12-29T01:30:00Z</dcterms:modified>
</cp:coreProperties>
</file>